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475DD0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75DD0">
        <w:rPr>
          <w:rFonts w:ascii="Arial" w:hAnsi="Arial" w:cs="Arial"/>
          <w:sz w:val="18"/>
          <w:szCs w:val="18"/>
        </w:rPr>
        <w:t xml:space="preserve">Wrocław, </w:t>
      </w:r>
      <w:r w:rsidR="00B31DC0" w:rsidRPr="00475DD0">
        <w:rPr>
          <w:rFonts w:ascii="Arial" w:hAnsi="Arial" w:cs="Arial"/>
          <w:sz w:val="18"/>
          <w:szCs w:val="18"/>
        </w:rPr>
        <w:t>10</w:t>
      </w:r>
      <w:r w:rsidRPr="00475DD0">
        <w:rPr>
          <w:rFonts w:ascii="Arial" w:hAnsi="Arial" w:cs="Arial"/>
          <w:sz w:val="18"/>
          <w:szCs w:val="18"/>
        </w:rPr>
        <w:t>.0</w:t>
      </w:r>
      <w:r w:rsidR="00542B26" w:rsidRPr="00475DD0">
        <w:rPr>
          <w:rFonts w:ascii="Arial" w:hAnsi="Arial" w:cs="Arial"/>
          <w:sz w:val="18"/>
          <w:szCs w:val="18"/>
        </w:rPr>
        <w:t>7</w:t>
      </w:r>
      <w:r w:rsidRPr="00475DD0">
        <w:rPr>
          <w:rFonts w:ascii="Arial" w:hAnsi="Arial" w:cs="Arial"/>
          <w:sz w:val="18"/>
          <w:szCs w:val="18"/>
        </w:rPr>
        <w:t>.2020 r.</w:t>
      </w:r>
    </w:p>
    <w:p w:rsidR="00807840" w:rsidRPr="00475DD0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Nr sprawy: SP.ZP.272.</w:t>
      </w:r>
      <w:r w:rsidR="00542B26" w:rsidRPr="00475DD0">
        <w:rPr>
          <w:rFonts w:ascii="Arial" w:hAnsi="Arial" w:cs="Arial"/>
          <w:sz w:val="18"/>
          <w:szCs w:val="18"/>
        </w:rPr>
        <w:t>28</w:t>
      </w:r>
      <w:r w:rsidRPr="00475DD0">
        <w:rPr>
          <w:rFonts w:ascii="Arial" w:hAnsi="Arial" w:cs="Arial"/>
          <w:sz w:val="18"/>
          <w:szCs w:val="18"/>
        </w:rPr>
        <w:t>.20</w:t>
      </w:r>
      <w:r w:rsidR="00822E21" w:rsidRPr="00475DD0">
        <w:rPr>
          <w:rFonts w:ascii="Arial" w:hAnsi="Arial" w:cs="Arial"/>
          <w:sz w:val="18"/>
          <w:szCs w:val="18"/>
        </w:rPr>
        <w:t>20</w:t>
      </w:r>
      <w:r w:rsidRPr="00475DD0">
        <w:rPr>
          <w:rFonts w:ascii="Arial" w:hAnsi="Arial" w:cs="Arial"/>
          <w:sz w:val="18"/>
          <w:szCs w:val="18"/>
        </w:rPr>
        <w:t>.II.</w:t>
      </w:r>
      <w:r w:rsidR="00FA387C" w:rsidRPr="00475DD0">
        <w:rPr>
          <w:rFonts w:ascii="Arial" w:hAnsi="Arial" w:cs="Arial"/>
          <w:sz w:val="18"/>
          <w:szCs w:val="18"/>
        </w:rPr>
        <w:t>DT</w:t>
      </w:r>
    </w:p>
    <w:p w:rsidR="00982EAF" w:rsidRPr="00475DD0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982EAF" w:rsidRPr="00475DD0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475DD0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475DD0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475DD0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475DD0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475DD0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475DD0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982EAF" w:rsidRPr="00475DD0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475DD0" w:rsidRDefault="00807840" w:rsidP="00B31DC0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Zamawiający </w:t>
      </w:r>
      <w:r w:rsidR="004022D7" w:rsidRPr="00475DD0">
        <w:rPr>
          <w:rFonts w:ascii="Arial" w:hAnsi="Arial" w:cs="Arial"/>
          <w:sz w:val="18"/>
          <w:szCs w:val="18"/>
        </w:rPr>
        <w:t>–</w:t>
      </w:r>
      <w:r w:rsidRPr="00475DD0">
        <w:rPr>
          <w:rFonts w:ascii="Arial" w:hAnsi="Arial" w:cs="Arial"/>
          <w:sz w:val="18"/>
          <w:szCs w:val="18"/>
        </w:rPr>
        <w:t xml:space="preserve"> </w:t>
      </w:r>
      <w:r w:rsidRPr="00475DD0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475DD0">
        <w:rPr>
          <w:rFonts w:ascii="Arial" w:hAnsi="Arial" w:cs="Arial"/>
          <w:sz w:val="18"/>
          <w:szCs w:val="18"/>
        </w:rPr>
        <w:t xml:space="preserve">, informuje, </w:t>
      </w:r>
      <w:r w:rsidR="00822E21" w:rsidRPr="00475DD0">
        <w:rPr>
          <w:rFonts w:ascii="Arial" w:hAnsi="Arial" w:cs="Arial"/>
          <w:sz w:val="18"/>
          <w:szCs w:val="18"/>
        </w:rPr>
        <w:br/>
        <w:t>że w dniu</w:t>
      </w:r>
      <w:r w:rsidRPr="00475DD0">
        <w:rPr>
          <w:rFonts w:ascii="Arial" w:hAnsi="Arial" w:cs="Arial"/>
          <w:sz w:val="18"/>
          <w:szCs w:val="18"/>
        </w:rPr>
        <w:t xml:space="preserve"> </w:t>
      </w:r>
      <w:r w:rsidR="00542B26" w:rsidRPr="00475DD0">
        <w:rPr>
          <w:rFonts w:ascii="Arial" w:hAnsi="Arial" w:cs="Arial"/>
          <w:sz w:val="18"/>
          <w:szCs w:val="18"/>
          <w:u w:val="single"/>
        </w:rPr>
        <w:t>0</w:t>
      </w:r>
      <w:r w:rsidR="00B31DC0" w:rsidRPr="00475DD0">
        <w:rPr>
          <w:rFonts w:ascii="Arial" w:hAnsi="Arial" w:cs="Arial"/>
          <w:sz w:val="18"/>
          <w:szCs w:val="18"/>
          <w:u w:val="single"/>
        </w:rPr>
        <w:t>8</w:t>
      </w:r>
      <w:r w:rsidRPr="00475DD0">
        <w:rPr>
          <w:rFonts w:ascii="Arial" w:hAnsi="Arial" w:cs="Arial"/>
          <w:sz w:val="18"/>
          <w:szCs w:val="18"/>
          <w:u w:val="single"/>
        </w:rPr>
        <w:t>.0</w:t>
      </w:r>
      <w:r w:rsidR="00542B26" w:rsidRPr="00475DD0">
        <w:rPr>
          <w:rFonts w:ascii="Arial" w:hAnsi="Arial" w:cs="Arial"/>
          <w:sz w:val="18"/>
          <w:szCs w:val="18"/>
          <w:u w:val="single"/>
        </w:rPr>
        <w:t>7</w:t>
      </w:r>
      <w:r w:rsidRPr="00475DD0">
        <w:rPr>
          <w:rFonts w:ascii="Arial" w:hAnsi="Arial" w:cs="Arial"/>
          <w:sz w:val="18"/>
          <w:szCs w:val="18"/>
          <w:u w:val="single"/>
        </w:rPr>
        <w:t>.2020 r.</w:t>
      </w:r>
      <w:r w:rsidR="00B60CC7" w:rsidRPr="00475DD0">
        <w:rPr>
          <w:rFonts w:ascii="Arial" w:hAnsi="Arial" w:cs="Arial"/>
          <w:sz w:val="18"/>
          <w:szCs w:val="18"/>
          <w:u w:val="single"/>
        </w:rPr>
        <w:t>, 10.07.2020 r.,</w:t>
      </w:r>
      <w:r w:rsidR="00542B26" w:rsidRPr="00475DD0">
        <w:rPr>
          <w:rFonts w:ascii="Arial" w:hAnsi="Arial" w:cs="Arial"/>
          <w:sz w:val="18"/>
          <w:szCs w:val="18"/>
        </w:rPr>
        <w:t xml:space="preserve"> </w:t>
      </w:r>
      <w:r w:rsidRPr="00475DD0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475DD0">
        <w:rPr>
          <w:rFonts w:ascii="Arial" w:hAnsi="Arial" w:cs="Arial"/>
          <w:sz w:val="18"/>
          <w:szCs w:val="18"/>
        </w:rPr>
        <w:t xml:space="preserve">Specyfikacji </w:t>
      </w:r>
      <w:r w:rsidRPr="00475DD0">
        <w:rPr>
          <w:rFonts w:ascii="Arial" w:hAnsi="Arial" w:cs="Arial"/>
          <w:sz w:val="18"/>
          <w:szCs w:val="18"/>
        </w:rPr>
        <w:t>Istotnych Warunków Zamówienia (</w:t>
      </w:r>
      <w:r w:rsidR="00FA387C" w:rsidRPr="00475DD0">
        <w:rPr>
          <w:rFonts w:ascii="Arial" w:hAnsi="Arial" w:cs="Arial"/>
          <w:sz w:val="18"/>
          <w:szCs w:val="18"/>
        </w:rPr>
        <w:t>S</w:t>
      </w:r>
      <w:r w:rsidRPr="00475DD0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475DD0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475DD0">
        <w:rPr>
          <w:rFonts w:ascii="Arial" w:hAnsi="Arial" w:cs="Arial"/>
          <w:b/>
          <w:bCs/>
          <w:sz w:val="18"/>
          <w:szCs w:val="18"/>
        </w:rPr>
        <w:t xml:space="preserve"> „</w:t>
      </w:r>
      <w:r w:rsidR="00070D65" w:rsidRPr="00475DD0">
        <w:rPr>
          <w:rFonts w:ascii="Arial" w:hAnsi="Arial" w:cs="Arial"/>
          <w:b/>
          <w:bCs/>
          <w:sz w:val="18"/>
          <w:szCs w:val="18"/>
        </w:rPr>
        <w:t>Dostawa koparki kołowej do prac przy bieżącym utrzymaniu dróg Powiatu Wrocławskiego”</w:t>
      </w:r>
    </w:p>
    <w:p w:rsidR="00070D65" w:rsidRPr="00475DD0" w:rsidRDefault="00070D65" w:rsidP="00B31DC0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475DD0" w:rsidRDefault="00807840" w:rsidP="00B31DC0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1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Dot. wzoru umowy § 3 ust. 7 Czy Zamawiający zaakceptuje standardową fakturę w wersji papierowej albo wersję elektroniczną faktury w PDF? Wykonawca nie ma możliwości wystawienia ustrukturyzowanej faktury elektronicznej.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1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informuje, iż forma ustrukturyzowanych faktur elektronicznych, o których mowa w ust. 7 par. 3 projektu umowy, nie jest jedyna i bezwzględnie wymagalna forma składania faktur.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2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Czy Zamawiający w przypadku o którym mowa we wzorze umowy w § 7 ust. 7 odstąpi od zlecania naprawy osobie trzeciej w momencie podstawienia przez Wykonawcę w okresie gwarancji na czas przedłużającej się naprawy/wymiany maszynę zastępczą?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2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w ust. 7 par. 7 zawarł stosowne zastrzeżenie dot. przypadku, o którym mowa w pytaniu Wykonawcy.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color w:val="00B050"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3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Czy Zamawiający odstąpi od naliczania kary o której mowa w umowie § 9 ust. 4 w momencie podstawienia nieodpłatnie na czas przedłużającej się naprawy maszyny zastępczej? Zamawiający wprowadził zapis „z zastrzeżeniem §8 ust. 20”, jednak nie wynika z niego, że kary nie zostaną naliczone.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3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odstąpi od naliczania kary o której mowa w umowie § 9 ust. 4 w momencie podstawienia nieodpłatnie na czas przedłużającej się naprawy maszyny zastępczej, co bezpośrednio wynika z zapisu „z zastrzeżeniem §8 ust. 20”.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Zwrot „zastrzeżenie” oznacza warunek w umowie, którego złamanie powoduje jej unieważnienie (</w:t>
      </w:r>
      <w:r w:rsidRPr="00475DD0">
        <w:rPr>
          <w:rFonts w:ascii="Arial" w:hAnsi="Arial" w:cs="Arial"/>
          <w:bCs/>
          <w:sz w:val="18"/>
          <w:szCs w:val="18"/>
        </w:rPr>
        <w:t>Słownik języka polskiego pod red. W. Doroszewskiego).</w:t>
      </w:r>
    </w:p>
    <w:p w:rsidR="00B31DC0" w:rsidRPr="00475DD0" w:rsidRDefault="00B31DC0" w:rsidP="00B31DC0">
      <w:pPr>
        <w:pStyle w:val="Akapitzlist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lastRenderedPageBreak/>
        <w:t>Pytanie 4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Czy Zamawiający zaakceptuje aby maszyna zastępcza nie była dostarczona z tym samym osprzętem co zaoferowana w przetargu, ponieważ ta wymagana w przetargu jest kompletowana pod specjalne zamówienie Zamawiającego i nie posiadamy na stanie maszyny identycznie wyposażonej.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4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zaakceptuje aby maszyna zastępcza nie była dostarczona z tym samym osprzętem co zaoferowania w przetargu.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5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Dot. wzoru umowy § 8 ust. 4 - Czy Zamawiający potwierdza, że zapis w umowie dotyczy również osprzętu, który również posiada elementy eksploatacyjne?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5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podtrzymuje zapisy SIWZ oraz załączników do SIWZ.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6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Dot. wzoru umowy § 8 ust. 4 - Czy Zamawiający potwierdza, że materiały eksploatacyjne nie wymienione w tym punkcie umowy, a zużywające się naturalnie również nie podlegają gwarancji?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6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podtrzymuje zapisy SIWZ oraz załączników do SIWZ.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7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Czy Zamawiający zmodyfikuje zapis o którym mowa we wzorze umowy w § 8 ust. 5 aby wydłużenie gwarancji następowało na element koparki po każdorazowej wymianie tego elementu lub po każdej istotnej naprawie (bez drobnych napraw)?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7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podtrzymuje zapisy SIWZ oraz załączników do SIWZ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8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Czy Zamawiający zaakceptuje, aby wydłużenie gwarancji na wymieniony element wynosiło 12 miesięcy, a nie 24 miesiące jak określono w § 8 ust. 5?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8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nie wyraża zgody na modyfikację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9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Dot. wzoru umowy §8 ust. 7- Czy Zamawiający potwierdza, że w tym zapisie Wykonawca po naprawie udziela nowej gwarancji jedynie na element naprawionej łyżki lub mulczera, a nie na całą łyżkę/mulczer?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9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W ust. 7 par. 8 jako przedmiotowy element należy rozumieć którąkolwiek całą łyżkę lub mulczer.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10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Dot. wzoru umowy § 8 ust. 10 - Czy Zamawiający ustali z Wykonawcą dłuższy termin na wykonanie przeglądu na osprzęt, jeśli pojawi się konieczność sprowadzenia części z zagranicy?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10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W przypadku, gdy podczas przeglądu zostanie ujawniona wada, awaria (usterka) jakiejś części, wówczas Wykonawcę będą obowiązywały terminy, o których mowa w ust. 15 i 16 par. 8.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lastRenderedPageBreak/>
        <w:t>Pytanie 11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Dot. wzoru umowy §8 ust. 17 – Czy Zamawiający potwierdza, że przez „urządzenia” Zamawiający ma na myśli elementy koparki/łyżki/mulczera, a nie całą koparkę/łyżkę/mulczer?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11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potwierdza, że przez „urządzenia” Zamawiający ma na myśli elementy koparki/łyżki/mulczera, a nie całą koparkę/łyżkę/mulczer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12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Dot. wzoru umowy § 9 ust.5 – Prośba o poprawienie zapisu, aby prawidłowo odwoływał się do § 8 ust. 17.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12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modyfikuje treść ust. 5 par.9, który otrzymuje brzmienie: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eastAsia="Arial Unicode MS" w:hAnsi="Arial" w:cs="Arial"/>
          <w:sz w:val="18"/>
          <w:szCs w:val="18"/>
          <w:u w:color="000000"/>
          <w:lang w:eastAsia="zh-CN" w:bidi="hi-IN"/>
        </w:rPr>
        <w:t>„W przypadku opóźnienia z dostawą nowych urządzeń, o których mowa w § 8 ust. 17 umowy,  wolnych od wad fizycznych i prawnych, Wykonawca zobowiązany jest do zapłaty Zamawiającemu kary umownej w wysokości 0,05% wynagrodzenia umownego brutto, o którym mowa w § 2 ust.1 niniejszej umowy, za każdy dzień opóźnienia.”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13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Dot. wzoru umowy § 16 ust.3- Czy Zamawiający potwierdza, że Wykonawca nie musi przekazywać Zamawiającemu nr PESEL? 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13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Wykonawca winien powierzyć Zamawiającemu dane osobowe w zakresie, w celu i na zasadach określonych w ust. 3 § 16 projektu umowy.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14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Czy Zamawiający zaakceptuje podpisanie umowy z wybranym Wykonawcą drogą korespondencyjną tj. pocztą/kurierem? "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14</w:t>
      </w:r>
    </w:p>
    <w:p w:rsidR="00B31DC0" w:rsidRPr="00475DD0" w:rsidRDefault="00B31DC0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Podpisanie umowy na realizację przedmiotu zamówienia nastąpi w siedzibie Zamawiającego w terminie związania z ofertą, ustalony indywidualnie z Wykonawcą, który złoży ofertę najkorzystniejszą pod względem kryteriów oceny ofert. Jedynie w sytuacjach wyjątkowych, niezależnych od Zamawiającego i Wykonawcy, może zostać dopuszczona inna forma przekazania i podpisania umowy szczegółowo uzgodniona z Zamawiającym.</w:t>
      </w:r>
    </w:p>
    <w:p w:rsidR="005569A2" w:rsidRPr="00475DD0" w:rsidRDefault="005569A2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569A2" w:rsidRPr="00475DD0" w:rsidRDefault="005569A2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15</w:t>
      </w:r>
    </w:p>
    <w:p w:rsidR="005569A2" w:rsidRPr="00475DD0" w:rsidRDefault="005569A2" w:rsidP="005569A2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475DD0">
        <w:rPr>
          <w:rFonts w:ascii="Arial" w:hAnsi="Arial" w:cs="Arial"/>
          <w:sz w:val="18"/>
          <w:szCs w:val="18"/>
        </w:rPr>
        <w:t xml:space="preserve">W związku z chwilową nieoczekiwaną nieobecnością osoby upoważnionej do podpisania ofert w naszej firmie, zwracamy się z prośbą o przesunięcie </w:t>
      </w:r>
      <w:r w:rsidRPr="00475DD0">
        <w:rPr>
          <w:rFonts w:ascii="Arial" w:hAnsi="Arial" w:cs="Arial"/>
          <w:sz w:val="18"/>
          <w:szCs w:val="18"/>
          <w:u w:val="single"/>
        </w:rPr>
        <w:t>terminu składania ofert do dnia 20.07.2020</w:t>
      </w:r>
    </w:p>
    <w:p w:rsidR="005569A2" w:rsidRPr="00475DD0" w:rsidRDefault="005569A2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15</w:t>
      </w:r>
    </w:p>
    <w:p w:rsidR="005569A2" w:rsidRPr="00475DD0" w:rsidRDefault="005569A2" w:rsidP="005569A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Zamawiający w dniu 10.07.2020 r., zamieścił na BIP-e oraz Platformie przetargowej Logintrade modyfikację </w:t>
      </w:r>
      <w:r w:rsidR="00B60CC7" w:rsidRPr="00475DD0">
        <w:rPr>
          <w:rFonts w:ascii="Arial" w:hAnsi="Arial" w:cs="Arial"/>
          <w:sz w:val="18"/>
          <w:szCs w:val="18"/>
        </w:rPr>
        <w:t xml:space="preserve">treści SIWZ z informacją </w:t>
      </w:r>
      <w:r w:rsidRPr="00475DD0">
        <w:rPr>
          <w:rFonts w:ascii="Arial" w:hAnsi="Arial" w:cs="Arial"/>
          <w:sz w:val="18"/>
          <w:szCs w:val="18"/>
        </w:rPr>
        <w:t>o przesunięciu terminu</w:t>
      </w:r>
      <w:r w:rsidR="00B60CC7" w:rsidRPr="00475DD0">
        <w:rPr>
          <w:rFonts w:ascii="Arial" w:hAnsi="Arial" w:cs="Arial"/>
          <w:sz w:val="18"/>
          <w:szCs w:val="18"/>
        </w:rPr>
        <w:t xml:space="preserve"> składania ofert na dzień 20.07.2020 r.</w:t>
      </w:r>
      <w:r w:rsidRPr="00475DD0">
        <w:rPr>
          <w:rFonts w:ascii="Arial" w:hAnsi="Arial" w:cs="Arial"/>
          <w:sz w:val="18"/>
          <w:szCs w:val="18"/>
        </w:rPr>
        <w:t xml:space="preserve"> </w:t>
      </w: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569A2" w:rsidRPr="00475DD0" w:rsidRDefault="005569A2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16</w:t>
      </w:r>
    </w:p>
    <w:p w:rsidR="00B60CC7" w:rsidRPr="00475DD0" w:rsidRDefault="00B60CC7" w:rsidP="00B60CC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Proszę o doprecyzowanie punktu 17 specyfikacji technicznej:  Łyżka szczękowa 4 w 1 z zębami o szer. min </w:t>
      </w:r>
      <w:r w:rsidRPr="00475DD0">
        <w:rPr>
          <w:rFonts w:ascii="Arial" w:hAnsi="Arial" w:cs="Arial"/>
          <w:sz w:val="18"/>
          <w:szCs w:val="18"/>
        </w:rPr>
        <w:br/>
        <w:t xml:space="preserve">1800 mm. Państwa opis charakteryzuje raczej łyżkę do ładowarki,  w przypadku koparek w zastosowaniu powszechne są łyżki o nazwie np: chwytak muszlowy czyli łyżka otwierana, dwuczęściowa do materiałów sypkich, których szerokości otwarcia zbliżona jest do wartości ok 1800 mm. Proszę o doprecyzowanie czy wartość 1800 dotyczy szerokości otwarcia szczęk?  Czy zaakceptujecie Państwo łyżkę o konstrukcji jak na zał. zdjęciu o szerokości otwarcia 1721 mm. </w:t>
      </w: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569A2" w:rsidRPr="00475DD0" w:rsidRDefault="00B60CC7" w:rsidP="005569A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lastRenderedPageBreak/>
        <w:t>Odpowiedz 16</w:t>
      </w:r>
    </w:p>
    <w:p w:rsidR="00B60CC7" w:rsidRPr="00475DD0" w:rsidRDefault="00B60CC7" w:rsidP="00B60CC7">
      <w:pPr>
        <w:spacing w:after="160" w:line="360" w:lineRule="auto"/>
        <w:jc w:val="both"/>
        <w:rPr>
          <w:rFonts w:asciiTheme="majorHAnsi" w:eastAsiaTheme="minorHAnsi" w:hAnsiTheme="majorHAnsi" w:cstheme="minorHAnsi"/>
          <w:lang w:eastAsia="en-US"/>
        </w:rPr>
      </w:pPr>
      <w:r w:rsidRPr="00475DD0">
        <w:rPr>
          <w:rFonts w:ascii="Arial" w:eastAsiaTheme="minorHAnsi" w:hAnsi="Arial" w:cs="Arial"/>
          <w:sz w:val="18"/>
          <w:szCs w:val="18"/>
          <w:lang w:eastAsia="en-US"/>
        </w:rPr>
        <w:t>Punkt 17 specyfikacji technicznej odnosi się do łyżki szczękowej 4w1 zgodnie z poniższymi fotografiami:</w:t>
      </w:r>
      <w:r w:rsidRPr="00475DD0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475DD0">
        <w:rPr>
          <w:rFonts w:asciiTheme="majorHAnsi" w:eastAsiaTheme="minorHAnsi" w:hAnsiTheme="majorHAnsi" w:cstheme="minorHAnsi"/>
          <w:noProof/>
        </w:rPr>
        <w:drawing>
          <wp:inline distT="0" distB="0" distL="0" distR="0" wp14:anchorId="5481C4B3" wp14:editId="1163E238">
            <wp:extent cx="2700670" cy="1678690"/>
            <wp:effectExtent l="0" t="0" r="444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łyżka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104" cy="16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DD0">
        <w:rPr>
          <w:rFonts w:asciiTheme="majorHAnsi" w:eastAsiaTheme="minorHAnsi" w:hAnsiTheme="majorHAnsi" w:cstheme="minorHAnsi"/>
          <w:noProof/>
        </w:rPr>
        <w:t xml:space="preserve">        </w:t>
      </w:r>
      <w:r w:rsidRPr="00475DD0">
        <w:rPr>
          <w:rFonts w:asciiTheme="majorHAnsi" w:eastAsiaTheme="minorHAnsi" w:hAnsiTheme="majorHAnsi" w:cstheme="minorHAnsi"/>
          <w:noProof/>
        </w:rPr>
        <w:drawing>
          <wp:inline distT="0" distB="0" distL="0" distR="0" wp14:anchorId="3FEA33FE" wp14:editId="16D97337">
            <wp:extent cx="2690037" cy="164299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łyżka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616" cy="164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5569A2" w:rsidRPr="00475DD0" w:rsidRDefault="005569A2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17</w:t>
      </w:r>
    </w:p>
    <w:p w:rsidR="00B60CC7" w:rsidRPr="00475DD0" w:rsidRDefault="00B60CC7" w:rsidP="00B60CC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(punkt 3 spec. Techn.) czy zaakceptujecie promień zataczania maszyny o wartości 1575mm?</w:t>
      </w:r>
    </w:p>
    <w:p w:rsidR="00B60CC7" w:rsidRPr="00475DD0" w:rsidRDefault="00B60CC7" w:rsidP="00B60CC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17</w:t>
      </w: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nie akceptuje zmiany punktu 3 specyfikacji technicznej</w:t>
      </w: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569A2" w:rsidRPr="00475DD0" w:rsidRDefault="005569A2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18</w:t>
      </w:r>
    </w:p>
    <w:p w:rsidR="00B60CC7" w:rsidRPr="00475DD0" w:rsidRDefault="00B60CC7" w:rsidP="00B60CC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 xml:space="preserve">(punkt 27 spec. Techn.) czy zaakceptujecie brak wskazania dziennego zużycia paliwa? </w:t>
      </w:r>
    </w:p>
    <w:p w:rsidR="00B60CC7" w:rsidRPr="00475DD0" w:rsidRDefault="00B60CC7" w:rsidP="00B60CC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18</w:t>
      </w:r>
    </w:p>
    <w:p w:rsidR="00B60CC7" w:rsidRPr="00475DD0" w:rsidRDefault="00B60CC7" w:rsidP="00B60CC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nie akceptuje zmiany punktu 27 specyfikacji technicznej.</w:t>
      </w: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569A2" w:rsidRPr="00475DD0" w:rsidRDefault="005569A2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Pytanie 19</w:t>
      </w:r>
    </w:p>
    <w:p w:rsidR="00B60CC7" w:rsidRPr="00475DD0" w:rsidRDefault="00B60CC7" w:rsidP="00B60CC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(specyfikacja SIWZ str.6, punkt 5.7 (16)) Czy zamawiający zrezygnuje z żądania wymiany urządzenia na nowe jeżeli w trakcie wykonywania naprawy której czas trwania przekroczy 7 dni roboczych dostawca zapewni maszynę zastępczą o takich samych lub podobnych parametrach technicznych?</w:t>
      </w:r>
    </w:p>
    <w:p w:rsidR="00B60CC7" w:rsidRPr="00475DD0" w:rsidRDefault="00B60CC7" w:rsidP="00B60CC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b/>
          <w:sz w:val="18"/>
          <w:szCs w:val="18"/>
        </w:rPr>
        <w:t>Odpowiedz 19</w:t>
      </w:r>
    </w:p>
    <w:p w:rsidR="00B60CC7" w:rsidRPr="00475DD0" w:rsidRDefault="00B60CC7" w:rsidP="00B60CC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75DD0">
        <w:rPr>
          <w:rFonts w:ascii="Arial" w:hAnsi="Arial" w:cs="Arial"/>
          <w:sz w:val="18"/>
          <w:szCs w:val="18"/>
        </w:rPr>
        <w:t>Zamawiający nie zrezygnuje z zapisów punktu 5.7 (16) SIWZ.</w:t>
      </w: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60CC7" w:rsidRPr="00475DD0" w:rsidRDefault="00B60CC7" w:rsidP="005569A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569A2" w:rsidRPr="00475DD0" w:rsidRDefault="005569A2" w:rsidP="00B31D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31DC0" w:rsidRPr="00475DD0" w:rsidRDefault="00B31DC0" w:rsidP="00B31DC0">
      <w:pPr>
        <w:pStyle w:val="Akapitzlist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807840" w:rsidRPr="00475DD0" w:rsidRDefault="00807840" w:rsidP="00B31DC0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807840" w:rsidRPr="00475DD0" w:rsidSect="00B862DB">
      <w:footerReference w:type="default" r:id="rId9"/>
      <w:headerReference w:type="first" r:id="rId10"/>
      <w:footerReference w:type="first" r:id="rId11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475DD0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5B2A56"/>
    <w:multiLevelType w:val="hybridMultilevel"/>
    <w:tmpl w:val="F514C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684E4DBE"/>
    <w:multiLevelType w:val="multilevel"/>
    <w:tmpl w:val="8EDAC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679C9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75DD0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2B26"/>
    <w:rsid w:val="00546E98"/>
    <w:rsid w:val="005526FE"/>
    <w:rsid w:val="005569A2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D6B6B"/>
    <w:rsid w:val="006E498A"/>
    <w:rsid w:val="006E66ED"/>
    <w:rsid w:val="006F20FB"/>
    <w:rsid w:val="0070160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31DC0"/>
    <w:rsid w:val="00B42F07"/>
    <w:rsid w:val="00B551D0"/>
    <w:rsid w:val="00B5656F"/>
    <w:rsid w:val="00B56D2C"/>
    <w:rsid w:val="00B56D71"/>
    <w:rsid w:val="00B60CC7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E2FEB"/>
    <w:rsid w:val="00BF07F3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A6B7B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012A7"/>
    <w:rsid w:val="00F12627"/>
    <w:rsid w:val="00F43101"/>
    <w:rsid w:val="00F4452C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1121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5</cp:revision>
  <cp:lastPrinted>2020-07-14T08:18:00Z</cp:lastPrinted>
  <dcterms:created xsi:type="dcterms:W3CDTF">2020-07-09T12:51:00Z</dcterms:created>
  <dcterms:modified xsi:type="dcterms:W3CDTF">2020-09-17T07:02:00Z</dcterms:modified>
</cp:coreProperties>
</file>